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2C" w:rsidRPr="008D3EC5" w:rsidRDefault="00F64B2C" w:rsidP="00F64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D3EC5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F64B2C" w:rsidRDefault="00F64B2C" w:rsidP="00F64B2C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4"/>
          <w:szCs w:val="24"/>
          <w:lang w:eastAsia="ar-SA"/>
        </w:rPr>
      </w:pPr>
    </w:p>
    <w:p w:rsidR="00F64B2C" w:rsidRDefault="00F64B2C" w:rsidP="00F64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color w:val="00B050"/>
          <w:szCs w:val="28"/>
        </w:rPr>
      </w:pPr>
      <w:r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  <w:r>
        <w:rPr>
          <w:color w:val="00B050"/>
          <w:szCs w:val="28"/>
        </w:rPr>
        <w:t xml:space="preserve"> </w:t>
      </w:r>
    </w:p>
    <w:p w:rsidR="00F64B2C" w:rsidRDefault="00F64B2C" w:rsidP="00F64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color w:val="00B050"/>
        </w:rPr>
      </w:pPr>
    </w:p>
    <w:p w:rsidR="00F64B2C" w:rsidRDefault="00F64B2C" w:rsidP="00F64B2C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Конституцией Российской Федерации («Российская газета», № 237, 25.12.1993);</w:t>
      </w:r>
    </w:p>
    <w:p w:rsidR="00F64B2C" w:rsidRDefault="00F64B2C" w:rsidP="00F64B2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Гражданским кодексом Российской Федерации от 30 ноября 1994 г.</w:t>
      </w:r>
      <w:r>
        <w:rPr>
          <w:rFonts w:ascii="Arial" w:hAnsi="Arial" w:cs="Arial"/>
          <w:sz w:val="24"/>
          <w:szCs w:val="24"/>
        </w:rPr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F64B2C" w:rsidRDefault="00F64B2C" w:rsidP="00F64B2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Земельным кодексом Российской Федерации от 25.10.2001 г. №136-ФЗ («Российская газета», № 211-212, 30.10.2001 г.);</w:t>
      </w:r>
    </w:p>
    <w:p w:rsidR="00F64B2C" w:rsidRDefault="00F64B2C" w:rsidP="00F64B2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от 18 июня 2001 г. № 78-ФЗ </w:t>
      </w:r>
      <w:r>
        <w:rPr>
          <w:rFonts w:ascii="Arial" w:hAnsi="Arial" w:cs="Arial"/>
          <w:sz w:val="24"/>
          <w:szCs w:val="24"/>
        </w:rPr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>
        <w:rPr>
          <w:rFonts w:ascii="Arial" w:hAnsi="Arial" w:cs="Arial"/>
          <w:sz w:val="24"/>
          <w:szCs w:val="24"/>
        </w:rPr>
        <w:br/>
        <w:t>ст. 2582);</w:t>
      </w:r>
    </w:p>
    <w:p w:rsidR="00F64B2C" w:rsidRDefault="00F64B2C" w:rsidP="00F64B2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</w:t>
      </w:r>
      <w:r w:rsidR="008D3EC5">
        <w:rPr>
          <w:rFonts w:ascii="Arial" w:hAnsi="Arial" w:cs="Arial"/>
          <w:sz w:val="24"/>
          <w:szCs w:val="24"/>
        </w:rPr>
        <w:t>онодательства РФ», 06.10.2003 г</w:t>
      </w:r>
      <w:r>
        <w:rPr>
          <w:rFonts w:ascii="Arial" w:hAnsi="Arial" w:cs="Arial"/>
          <w:sz w:val="24"/>
          <w:szCs w:val="24"/>
        </w:rPr>
        <w:t xml:space="preserve">., № 40, ст. 3822; «Парламентская газета», 08.10.2003 г., № 186; «Российская газета», 08.10.2003 </w:t>
      </w:r>
      <w:proofErr w:type="gramStart"/>
      <w:r>
        <w:rPr>
          <w:rFonts w:ascii="Arial" w:hAnsi="Arial" w:cs="Arial"/>
          <w:sz w:val="24"/>
          <w:szCs w:val="24"/>
        </w:rPr>
        <w:t>г. ,</w:t>
      </w:r>
      <w:proofErr w:type="gramEnd"/>
      <w:r>
        <w:rPr>
          <w:rFonts w:ascii="Arial" w:hAnsi="Arial" w:cs="Arial"/>
          <w:sz w:val="24"/>
          <w:szCs w:val="24"/>
        </w:rPr>
        <w:t xml:space="preserve"> № 202);</w:t>
      </w:r>
    </w:p>
    <w:p w:rsidR="00F64B2C" w:rsidRDefault="00F64B2C" w:rsidP="00F64B2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F64B2C" w:rsidRDefault="00F64B2C" w:rsidP="00F64B2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sz w:val="24"/>
            <w:szCs w:val="24"/>
          </w:rPr>
          <w:t>2007 г</w:t>
        </w:r>
      </w:smartTag>
      <w:r>
        <w:rPr>
          <w:rFonts w:ascii="Arial" w:hAnsi="Arial" w:cs="Arial"/>
          <w:sz w:val="24"/>
          <w:szCs w:val="24"/>
        </w:rPr>
        <w:t xml:space="preserve">. № 221-ФЗ </w:t>
      </w:r>
      <w:r>
        <w:rPr>
          <w:rFonts w:ascii="Arial" w:hAnsi="Arial" w:cs="Arial"/>
          <w:sz w:val="24"/>
          <w:szCs w:val="24"/>
        </w:rPr>
        <w:br/>
        <w:t xml:space="preserve">«О кадастровой деятельности» («Российская газета», </w:t>
      </w:r>
      <w:r>
        <w:rPr>
          <w:rFonts w:ascii="Arial" w:hAnsi="Arial" w:cs="Arial"/>
          <w:sz w:val="24"/>
          <w:szCs w:val="24"/>
        </w:rPr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sz w:val="24"/>
            <w:szCs w:val="24"/>
          </w:rPr>
          <w:t>2007 г</w:t>
        </w:r>
      </w:smartTag>
      <w:r>
        <w:rPr>
          <w:rFonts w:ascii="Arial" w:hAnsi="Arial" w:cs="Arial"/>
          <w:sz w:val="24"/>
          <w:szCs w:val="24"/>
        </w:rPr>
        <w:t>., № 31 ст. 4017);</w:t>
      </w:r>
    </w:p>
    <w:p w:rsidR="00F64B2C" w:rsidRDefault="00F64B2C" w:rsidP="00F64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F64B2C" w:rsidRDefault="00F64B2C" w:rsidP="00F64B2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Законом Курской области от 04.01.2003 г. № 1-ЗКО </w:t>
      </w:r>
      <w:r>
        <w:rPr>
          <w:rFonts w:ascii="Arial" w:hAnsi="Arial" w:cs="Arial"/>
          <w:sz w:val="24"/>
          <w:szCs w:val="24"/>
        </w:rPr>
        <w:br/>
        <w:t xml:space="preserve">«Об административных правонарушениях в Курской области» («Курская правда» № </w:t>
      </w:r>
      <w:r>
        <w:rPr>
          <w:rFonts w:ascii="Arial" w:eastAsia="Calibri" w:hAnsi="Arial" w:cs="Arial"/>
          <w:sz w:val="24"/>
          <w:szCs w:val="24"/>
        </w:rPr>
        <w:t>4-5, 11.01.2003</w:t>
      </w:r>
      <w:r>
        <w:rPr>
          <w:rFonts w:ascii="Arial" w:hAnsi="Arial" w:cs="Arial"/>
          <w:sz w:val="24"/>
          <w:szCs w:val="24"/>
        </w:rPr>
        <w:t xml:space="preserve"> г, «Курск» № 3, 15.01.2003 г.);</w:t>
      </w:r>
    </w:p>
    <w:p w:rsidR="00F64B2C" w:rsidRDefault="00F64B2C" w:rsidP="00F64B2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Курской области от 20 апреля </w:t>
      </w:r>
      <w:r>
        <w:rPr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F64B2C" w:rsidRDefault="00F64B2C" w:rsidP="00F64B2C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Распоряжением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D3EC5" w:rsidRDefault="00F64B2C" w:rsidP="008D3EC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D3EC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- Постановлением Администрации </w:t>
      </w:r>
      <w:proofErr w:type="spellStart"/>
      <w:r w:rsidR="008D3EC5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 w:rsidR="008D3EC5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  района</w:t>
      </w:r>
      <w:proofErr w:type="gramEnd"/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</w:t>
      </w:r>
      <w:r w:rsidR="008D3EC5">
        <w:rPr>
          <w:rFonts w:ascii="Arial" w:hAnsi="Arial" w:cs="Arial"/>
          <w:sz w:val="24"/>
          <w:szCs w:val="24"/>
        </w:rPr>
        <w:t>06 ноября 2018 года  № 171 «О разработке и утверждении административных регламентов предоставления муниципальных услуг»;</w:t>
      </w:r>
      <w:r w:rsidR="008D3E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3EC5" w:rsidRDefault="008D3EC5" w:rsidP="008D3EC5">
      <w:pPr>
        <w:tabs>
          <w:tab w:val="left" w:pos="709"/>
        </w:tabs>
        <w:spacing w:line="276" w:lineRule="atLeas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- Постановлением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Курской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области </w:t>
      </w:r>
      <w:r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30 декабря 2013 года №171 «Об утверждении Положения 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органа местного самоуправления»;</w:t>
      </w:r>
    </w:p>
    <w:p w:rsidR="008D3EC5" w:rsidRDefault="008D3EC5" w:rsidP="008D3EC5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lastRenderedPageBreak/>
        <w:t xml:space="preserve">         -</w:t>
      </w:r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Большесолдатский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сельсовет»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района Курской области (принят </w:t>
      </w:r>
      <w:proofErr w:type="gram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решением  Собрания</w:t>
      </w:r>
      <w:proofErr w:type="gram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депутатов 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района Курской области от 22.11.2010г. №16, зарегистрирован в Управлении Министерства юстиции РФ по Курской области 09.12.2010г.).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8D3EC5" w:rsidRDefault="008D3EC5" w:rsidP="008D3EC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4B2C" w:rsidRDefault="00F64B2C" w:rsidP="008D3EC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6F5E" w:rsidRDefault="00496F5E"/>
    <w:sectPr w:rsidR="0049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9"/>
    <w:rsid w:val="00496F5E"/>
    <w:rsid w:val="008D3EC5"/>
    <w:rsid w:val="008E29C9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D07E-575F-4ED4-A3EC-C797162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64B2C"/>
    <w:pPr>
      <w:autoSpaceDE w:val="0"/>
      <w:autoSpaceDN w:val="0"/>
      <w:adjustRightInd w:val="0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2019-02-26T13:09:00Z</dcterms:created>
  <dcterms:modified xsi:type="dcterms:W3CDTF">2019-02-26T19:52:00Z</dcterms:modified>
</cp:coreProperties>
</file>